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Miete von zwei Geräteträgern inkl. Heck-Anbaustreuer und Räumschild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90.4/2026/Miete2Geräteträger/VgV-oV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